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E8" w:rsidRDefault="00185BE8" w:rsidP="00185BE8">
      <w:pPr>
        <w:overflowPunct/>
        <w:jc w:val="center"/>
        <w:textAlignment w:val="auto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С</w:t>
      </w:r>
      <w:r w:rsidRPr="00185BE8">
        <w:rPr>
          <w:rFonts w:eastAsiaTheme="minorHAnsi"/>
          <w:b/>
          <w:sz w:val="32"/>
          <w:szCs w:val="32"/>
          <w:lang w:eastAsia="en-US"/>
        </w:rPr>
        <w:t>ведения о порядке досудебного</w:t>
      </w:r>
    </w:p>
    <w:p w:rsidR="00185BE8" w:rsidRDefault="00185BE8" w:rsidP="00185BE8">
      <w:pPr>
        <w:overflowPunct/>
        <w:jc w:val="center"/>
        <w:textAlignment w:val="auto"/>
        <w:rPr>
          <w:rFonts w:eastAsiaTheme="minorHAnsi"/>
          <w:b/>
          <w:sz w:val="32"/>
          <w:szCs w:val="32"/>
          <w:lang w:eastAsia="en-US"/>
        </w:rPr>
      </w:pPr>
      <w:r w:rsidRPr="00185BE8">
        <w:rPr>
          <w:rFonts w:eastAsiaTheme="minorHAnsi"/>
          <w:b/>
          <w:sz w:val="32"/>
          <w:szCs w:val="32"/>
          <w:lang w:eastAsia="en-US"/>
        </w:rPr>
        <w:t>обжалования решений контрольного (надзорного)</w:t>
      </w:r>
    </w:p>
    <w:p w:rsidR="00185BE8" w:rsidRPr="00185BE8" w:rsidRDefault="00185BE8" w:rsidP="00185BE8">
      <w:pPr>
        <w:overflowPunct/>
        <w:jc w:val="center"/>
        <w:textAlignment w:val="auto"/>
        <w:rPr>
          <w:rFonts w:eastAsiaTheme="minorHAnsi"/>
          <w:b/>
          <w:sz w:val="32"/>
          <w:szCs w:val="32"/>
          <w:lang w:eastAsia="en-US"/>
        </w:rPr>
      </w:pPr>
      <w:r w:rsidRPr="00185BE8">
        <w:rPr>
          <w:rFonts w:eastAsiaTheme="minorHAnsi"/>
          <w:b/>
          <w:sz w:val="32"/>
          <w:szCs w:val="32"/>
          <w:lang w:eastAsia="en-US"/>
        </w:rPr>
        <w:t>органа, действий (бездействия) его должностных лиц</w:t>
      </w:r>
    </w:p>
    <w:p w:rsidR="00CA0CBB" w:rsidRDefault="002C5653"/>
    <w:p w:rsidR="00185BE8" w:rsidRDefault="00185BE8" w:rsidP="00185BE8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</w:p>
    <w:p w:rsidR="00185BE8" w:rsidRDefault="00185BE8" w:rsidP="00185BE8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 случае несогласия с фактами и выводами, изложенными в акте контрольного  мероприятия, контролируемое лицо вправе направить жалобу в порядке, предусмотренном </w:t>
      </w:r>
      <w:hyperlink r:id="rId4" w:history="1">
        <w:r w:rsidRPr="00A160A6">
          <w:rPr>
            <w:sz w:val="28"/>
            <w:szCs w:val="28"/>
          </w:rPr>
          <w:t>статьями 39</w:t>
        </w:r>
      </w:hyperlink>
      <w:r w:rsidRPr="00A160A6">
        <w:rPr>
          <w:sz w:val="28"/>
          <w:szCs w:val="28"/>
        </w:rPr>
        <w:t xml:space="preserve"> - </w:t>
      </w:r>
      <w:hyperlink r:id="rId5" w:history="1">
        <w:r w:rsidRPr="00A160A6">
          <w:rPr>
            <w:sz w:val="28"/>
            <w:szCs w:val="28"/>
          </w:rPr>
          <w:t>43</w:t>
        </w:r>
      </w:hyperlink>
      <w:r w:rsidRPr="00A160A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185BE8" w:rsidRDefault="00185BE8" w:rsidP="00185BE8">
      <w:pPr>
        <w:overflowPunct/>
        <w:ind w:firstLine="540"/>
        <w:jc w:val="both"/>
        <w:textAlignment w:val="auto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85BE8" w:rsidRDefault="00185BE8" w:rsidP="00185BE8">
      <w:pPr>
        <w:overflowPunct/>
        <w:ind w:firstLine="540"/>
        <w:jc w:val="both"/>
        <w:textAlignment w:val="auto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Статья 40. Досудебный порядок подачи жалобы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85BE8" w:rsidRDefault="00185BE8" w:rsidP="00185BE8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Жалоба подается контролируемым лицом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уполномоченный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рассмотрение жалобы орган, определяемый в соответствии с </w:t>
      </w:r>
      <w:hyperlink w:anchor="Par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ar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(в ред. Федерального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  <w:r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ar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иной охраняемой законом тайне.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(часть 1.1 введена Федеральным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1" w:name="Par6"/>
      <w:bookmarkEnd w:id="1"/>
      <w:r>
        <w:rPr>
          <w:rFonts w:eastAsiaTheme="minorHAnsi"/>
          <w:sz w:val="28"/>
          <w:szCs w:val="28"/>
          <w:lang w:eastAsia="en-US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решений о проведении контрольных (надзорных) мероприятий;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актов контрольных (надзорных) мероприятий, предписаний об устранении выявленных нарушений;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(часть 4 в ред. Федерального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2" w:name="Par16"/>
      <w:bookmarkEnd w:id="2"/>
      <w:r>
        <w:rPr>
          <w:rFonts w:eastAsiaTheme="minorHAnsi"/>
          <w:sz w:val="28"/>
          <w:szCs w:val="28"/>
          <w:lang w:eastAsia="en-US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3" w:name="Par17"/>
      <w:bookmarkEnd w:id="3"/>
      <w:r>
        <w:rPr>
          <w:rFonts w:eastAsiaTheme="minorHAnsi"/>
          <w:sz w:val="28"/>
          <w:szCs w:val="28"/>
          <w:lang w:eastAsia="en-US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(в ред. Федерального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4" w:name="Par22"/>
      <w:bookmarkEnd w:id="4"/>
      <w:r>
        <w:rPr>
          <w:rFonts w:eastAsiaTheme="minorHAnsi"/>
          <w:sz w:val="28"/>
          <w:szCs w:val="28"/>
          <w:lang w:eastAsia="en-US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 приостановлении исполнения обжалуемого решения контрольного (надзорного) органа;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об отказе в приостановлении исполнения обжалуемого решения контрольного (надзорного) органа.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Информация о решении, указанном в </w:t>
      </w:r>
      <w:hyperlink w:anchor="Par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10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85BE8" w:rsidRDefault="00185BE8" w:rsidP="00185BE8">
      <w:pPr>
        <w:overflowPunct/>
        <w:ind w:firstLine="540"/>
        <w:jc w:val="both"/>
        <w:textAlignment w:val="auto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Статья 41. Форма и содержание жалобы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85BE8" w:rsidRDefault="00185BE8" w:rsidP="00185BE8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Жалоба должна содержать: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требования лица, подавшего жалобу;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учетный номер контрольного (надзорного) мероприятия в едином реестре контрольных (надзорных) мероприятий, в отношении которого </w:t>
      </w:r>
      <w:r>
        <w:rPr>
          <w:rFonts w:eastAsiaTheme="minorHAnsi"/>
          <w:sz w:val="28"/>
          <w:szCs w:val="28"/>
          <w:lang w:eastAsia="en-US"/>
        </w:rPr>
        <w:lastRenderedPageBreak/>
        <w:t>подается жалоба, если Правительством Российской Федерации не установлено иное.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(п. 6 </w:t>
      </w:r>
      <w:proofErr w:type="gramStart"/>
      <w:r>
        <w:rPr>
          <w:rFonts w:eastAsiaTheme="minorHAnsi"/>
          <w:sz w:val="28"/>
          <w:szCs w:val="28"/>
          <w:lang w:eastAsia="en-US"/>
        </w:rPr>
        <w:t>введен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Федеральным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>
        <w:rPr>
          <w:rFonts w:eastAsiaTheme="minorHAnsi"/>
          <w:sz w:val="28"/>
          <w:szCs w:val="28"/>
          <w:lang w:eastAsia="en-US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85BE8" w:rsidRDefault="00185BE8" w:rsidP="00185BE8">
      <w:pPr>
        <w:overflowPunct/>
        <w:ind w:firstLine="540"/>
        <w:jc w:val="both"/>
        <w:textAlignment w:val="auto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Статья 42. Отказ в рассмотрении жалобы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85BE8" w:rsidRDefault="00185BE8" w:rsidP="00185BE8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жалоба подана после истечения сроков подачи жалобы, установленных </w:t>
      </w:r>
      <w:hyperlink w:anchor="Par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частями 5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w:anchor="Par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6 статьи 40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5" w:name="Par46"/>
      <w:bookmarkEnd w:id="5"/>
      <w:r>
        <w:rPr>
          <w:rFonts w:eastAsiaTheme="minorHAnsi"/>
          <w:sz w:val="28"/>
          <w:szCs w:val="28"/>
          <w:lang w:eastAsia="en-US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имеется решение суда по вопросам, поставленным в жалобе;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6" w:name="Par51"/>
      <w:bookmarkEnd w:id="6"/>
      <w:r>
        <w:rPr>
          <w:rFonts w:eastAsiaTheme="minorHAnsi"/>
          <w:sz w:val="28"/>
          <w:szCs w:val="28"/>
          <w:lang w:eastAsia="en-US"/>
        </w:rPr>
        <w:t>8) жалоба подана в ненадлежащий уполномоченный орган;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(часть 1 в ред. Федерального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Исключен. - Федеральный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Отказ в рассмотрении жалобы по основаниям, указанным в </w:t>
      </w:r>
      <w:hyperlink w:anchor="Par4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пунктах 3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w:anchor="Par5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8 части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(в ред. Федерального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85BE8" w:rsidRDefault="00185BE8" w:rsidP="00185BE8">
      <w:pPr>
        <w:overflowPunct/>
        <w:ind w:firstLine="540"/>
        <w:jc w:val="both"/>
        <w:textAlignment w:val="auto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Статья 43. Порядок рассмотрения жалобы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185BE8" w:rsidRDefault="00185BE8" w:rsidP="00185BE8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Правила</w:t>
        </w:r>
      </w:hyperlink>
      <w:r>
        <w:rPr>
          <w:rFonts w:eastAsiaTheme="minorHAnsi"/>
          <w:sz w:val="28"/>
          <w:szCs w:val="28"/>
          <w:lang w:eastAsia="en-US"/>
        </w:rP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(часть 1 в ред. Федерального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(часть 1.1 введена Федеральным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Жалоба подлежит рассмотрению уполномоченным на рассмотрение жалобы органом в течение двадцати рабочих дней со дня ее регистрации. В </w:t>
      </w:r>
      <w:r>
        <w:rPr>
          <w:rFonts w:eastAsiaTheme="minorHAnsi"/>
          <w:sz w:val="28"/>
          <w:szCs w:val="28"/>
          <w:lang w:eastAsia="en-US"/>
        </w:rPr>
        <w:lastRenderedPageBreak/>
        <w:t>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(часть 2 в ред. Федерального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85BE8" w:rsidRDefault="00185BE8" w:rsidP="00185BE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(часть 4.1 введена Федеральным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11.06.2021 N 170-ФЗ)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оставляет жалобу без удовлетворения;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отменяет решение контрольного (надзорного) органа полностью или частично;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отменяет решение контрольного (надзорного) органа полностью и принимает новое решение;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185BE8" w:rsidRDefault="00185BE8" w:rsidP="00185BE8">
      <w:pPr>
        <w:overflowPunct/>
        <w:spacing w:before="280"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185BE8" w:rsidRDefault="00185BE8" w:rsidP="00185BE8">
      <w:pPr>
        <w:overflowPunct/>
        <w:spacing w:line="276" w:lineRule="auto"/>
        <w:ind w:firstLine="540"/>
        <w:jc w:val="both"/>
        <w:textAlignment w:val="auto"/>
        <w:rPr>
          <w:sz w:val="28"/>
          <w:szCs w:val="28"/>
        </w:rPr>
      </w:pPr>
    </w:p>
    <w:p w:rsidR="00185BE8" w:rsidRDefault="00185BE8"/>
    <w:sectPr w:rsidR="00185BE8" w:rsidSect="0040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5BE8"/>
    <w:rsid w:val="00185BE8"/>
    <w:rsid w:val="001902AA"/>
    <w:rsid w:val="002C5653"/>
    <w:rsid w:val="004046AB"/>
    <w:rsid w:val="004E7B12"/>
    <w:rsid w:val="007C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67EBA9DDDB806E69E03C2FBE88AE73FFEE2129948EA7AA47B5E4E370162188A17FD6405C871F63C5B04E43906A5AF6E978D8C0C4CE255u4A5A" TargetMode="External"/><Relationship Id="rId13" Type="http://schemas.openxmlformats.org/officeDocument/2006/relationships/hyperlink" Target="consultantplus://offline/ref=2DA67EBA9DDDB806E69E03C2FBE88AE73FFEE2129948EA7AA47B5E4E370162188A17FD6405C870FE3D5B04E43906A5AF6E978D8C0C4CE255u4A5A" TargetMode="External"/><Relationship Id="rId18" Type="http://schemas.openxmlformats.org/officeDocument/2006/relationships/hyperlink" Target="consultantplus://offline/ref=2DA67EBA9DDDB806E69E03C2FBE88AE73FFEE2129948EA7AA47B5E4E370162188A17FD6405C870FD3B5B04E43906A5AF6E978D8C0C4CE255u4A5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A67EBA9DDDB806E69E03C2FBE88AE73FFEE2129948EA7AA47B5E4E370162188A17FD6405C871F63A5B04E43906A5AF6E978D8C0C4CE255u4A5A" TargetMode="External"/><Relationship Id="rId12" Type="http://schemas.openxmlformats.org/officeDocument/2006/relationships/hyperlink" Target="consultantplus://offline/ref=2DA67EBA9DDDB806E69E03C2FBE88AE73FFEE2129948EA7AA47B5E4E370162188A17FD6405C870FE3C5B04E43906A5AF6E978D8C0C4CE255u4A5A" TargetMode="External"/><Relationship Id="rId17" Type="http://schemas.openxmlformats.org/officeDocument/2006/relationships/hyperlink" Target="consultantplus://offline/ref=2DA67EBA9DDDB806E69E03C2FBE88AE73FFEE2129948EA7AA47B5E4E370162188A17FD6405C870FD395B04E43906A5AF6E978D8C0C4CE255u4A5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A67EBA9DDDB806E69E03C2FBE88AE73FFEE2129948EA7AA47B5E4E370162188A17FD6405C870FE315B04E43906A5AF6E978D8C0C4CE255u4A5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A67EBA9DDDB806E69E03C2FBE88AE73FFEE2129948EA7AA47B5E4E370162188A17FD6405C871F6395B04E43906A5AF6E978D8C0C4CE255u4A5A" TargetMode="External"/><Relationship Id="rId11" Type="http://schemas.openxmlformats.org/officeDocument/2006/relationships/hyperlink" Target="consultantplus://offline/ref=2DA67EBA9DDDB806E69E03C2FBE88AE73FFEE2129948EA7AA47B5E4E370162188A17FD6405C870FF3B5B04E43906A5AF6E978D8C0C4CE255u4A5A" TargetMode="External"/><Relationship Id="rId5" Type="http://schemas.openxmlformats.org/officeDocument/2006/relationships/hyperlink" Target="consultantplus://offline/ref=84E50E663886D47D42939969E080434AFBA54D84A5B6E36FD7577C9E3AC7D0714B7591F7037763EA88F82A740522FB78183268F06FD9CFFC46GCF" TargetMode="External"/><Relationship Id="rId15" Type="http://schemas.openxmlformats.org/officeDocument/2006/relationships/hyperlink" Target="consultantplus://offline/ref=2DA67EBA9DDDB806E69E03C2FBE88AE73FFEE2129948EA7AA47B5E4E370162188A17FD6405C870FE3F5B04E43906A5AF6E978D8C0C4CE255u4A5A" TargetMode="External"/><Relationship Id="rId10" Type="http://schemas.openxmlformats.org/officeDocument/2006/relationships/hyperlink" Target="consultantplus://offline/ref=2DA67EBA9DDDB806E69E03C2FBE88AE73FFEE2129948EA7AA47B5E4E370162188A17FD6405C870FF385B04E43906A5AF6E978D8C0C4CE255u4A5A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84E50E663886D47D42939969E080434AFBA54D84A5B6E36FD7577C9E3AC7D0714B7591F7037763EE83F82A740522FB78183268F06FD9CFFC46GCF" TargetMode="External"/><Relationship Id="rId9" Type="http://schemas.openxmlformats.org/officeDocument/2006/relationships/hyperlink" Target="consultantplus://offline/ref=2DA67EBA9DDDB806E69E03C2FBE88AE73FFEE2129948EA7AA47B5E4E370162188A17FD6405C871F6315B04E43906A5AF6E978D8C0C4CE255u4A5A" TargetMode="External"/><Relationship Id="rId14" Type="http://schemas.openxmlformats.org/officeDocument/2006/relationships/hyperlink" Target="consultantplus://offline/ref=2DA67EBA9DDDB806E69E03C2FBE88AE73FFFE51A9E42EA7AA47B5E4E370162188A17FD6104C023AE7C055DB7794DA9AC748B8C8Fu1A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2285</Words>
  <Characters>13029</Characters>
  <Application>Microsoft Office Word</Application>
  <DocSecurity>0</DocSecurity>
  <Lines>108</Lines>
  <Paragraphs>30</Paragraphs>
  <ScaleCrop>false</ScaleCrop>
  <Company/>
  <LinksUpToDate>false</LinksUpToDate>
  <CharactersWithSpaces>15284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Eliseikina</cp:lastModifiedBy>
  <cp:revision>2</cp:revision>
  <dcterms:created xsi:type="dcterms:W3CDTF">2021-12-13T06:54:00Z</dcterms:created>
  <dcterms:modified xsi:type="dcterms:W3CDTF">2021-12-13T06:54:00Z</dcterms:modified>
</cp:coreProperties>
</file>